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2F484E" w14:textId="49ADFCD5" w:rsidR="00534202" w:rsidRPr="00241B78" w:rsidRDefault="00534202" w:rsidP="00534202">
      <w:pPr>
        <w:ind w:left="-720"/>
        <w:jc w:val="center"/>
        <w:rPr>
          <w:rFonts w:ascii="Avenir Book" w:eastAsia="Times New Roman" w:hAnsi="Avenir Book" w:cs="Times New Roman"/>
          <w:b/>
          <w:sz w:val="28"/>
          <w:szCs w:val="28"/>
        </w:rPr>
      </w:pPr>
      <w:r w:rsidRPr="00241B78">
        <w:rPr>
          <w:rFonts w:ascii="Avenir Book" w:eastAsia="Times New Roman" w:hAnsi="Avenir Book" w:cs="Times New Roman"/>
          <w:b/>
          <w:sz w:val="28"/>
          <w:szCs w:val="28"/>
        </w:rPr>
        <w:t xml:space="preserve">Promoting Academic Achievement </w:t>
      </w:r>
      <w:r w:rsidR="00526244" w:rsidRPr="00241B78">
        <w:rPr>
          <w:rFonts w:ascii="Avenir Book" w:eastAsia="Times New Roman" w:hAnsi="Avenir Book" w:cs="Times New Roman"/>
          <w:b/>
          <w:sz w:val="28"/>
          <w:szCs w:val="28"/>
        </w:rPr>
        <w:t>among</w:t>
      </w:r>
      <w:r w:rsidRPr="00241B78">
        <w:rPr>
          <w:rFonts w:ascii="Avenir Book" w:eastAsia="Times New Roman" w:hAnsi="Avenir Book" w:cs="Times New Roman"/>
          <w:b/>
          <w:sz w:val="28"/>
          <w:szCs w:val="28"/>
        </w:rPr>
        <w:t xml:space="preserve"> African and Latino American </w:t>
      </w:r>
      <w:r w:rsidR="00526244">
        <w:rPr>
          <w:rFonts w:ascii="Avenir Book" w:eastAsia="Times New Roman" w:hAnsi="Avenir Book" w:cs="Times New Roman"/>
          <w:b/>
          <w:sz w:val="28"/>
          <w:szCs w:val="28"/>
        </w:rPr>
        <w:t>Boys and Girls through Research-</w:t>
      </w:r>
      <w:r w:rsidRPr="00241B78">
        <w:rPr>
          <w:rFonts w:ascii="Avenir Book" w:eastAsia="Times New Roman" w:hAnsi="Avenir Book" w:cs="Times New Roman"/>
          <w:b/>
          <w:sz w:val="28"/>
          <w:szCs w:val="28"/>
        </w:rPr>
        <w:t>Based Strategies</w:t>
      </w:r>
    </w:p>
    <w:p w14:paraId="4AF5CC79" w14:textId="77777777" w:rsidR="00534202" w:rsidRDefault="00534202" w:rsidP="00534202">
      <w:pPr>
        <w:ind w:left="-720" w:right="-900"/>
        <w:jc w:val="center"/>
        <w:rPr>
          <w:rFonts w:ascii="Avenir Book" w:hAnsi="Avenir Book"/>
        </w:rPr>
      </w:pPr>
      <w:r w:rsidRPr="00620C6F">
        <w:rPr>
          <w:rFonts w:ascii="Avenir Book" w:hAnsi="Avenir Book"/>
        </w:rPr>
        <w:t>Course Syllabus</w:t>
      </w:r>
    </w:p>
    <w:p w14:paraId="3CE5D5A7" w14:textId="60C3EE6E" w:rsidR="00534202" w:rsidRDefault="008D5A4F" w:rsidP="00534202">
      <w:pPr>
        <w:ind w:left="-720" w:right="-900"/>
        <w:jc w:val="center"/>
        <w:rPr>
          <w:rFonts w:ascii="Avenir Book" w:hAnsi="Avenir Book"/>
        </w:rPr>
      </w:pPr>
      <w:r>
        <w:rPr>
          <w:rFonts w:ascii="Avenir Book" w:hAnsi="Avenir Book"/>
        </w:rPr>
        <w:t>Houston Independent School District</w:t>
      </w:r>
    </w:p>
    <w:p w14:paraId="0C72AB16" w14:textId="77777777" w:rsidR="008D5A4F" w:rsidRPr="00620C6F" w:rsidRDefault="008D5A4F" w:rsidP="00534202">
      <w:pPr>
        <w:ind w:left="-720" w:right="-900"/>
        <w:jc w:val="center"/>
        <w:rPr>
          <w:rFonts w:ascii="Avenir Book" w:hAnsi="Avenir Book"/>
        </w:rPr>
      </w:pPr>
    </w:p>
    <w:p w14:paraId="7D76B0D2" w14:textId="479A7B22" w:rsidR="00534202" w:rsidRDefault="00534202" w:rsidP="008D5A4F">
      <w:pPr>
        <w:ind w:left="-720" w:right="-540"/>
        <w:rPr>
          <w:rFonts w:ascii="Avenir Book" w:hAnsi="Avenir Book"/>
          <w:sz w:val="22"/>
          <w:szCs w:val="22"/>
        </w:rPr>
      </w:pPr>
      <w:r>
        <w:rPr>
          <w:rFonts w:ascii="Avenir Book" w:eastAsia="Times New Roman" w:hAnsi="Avenir Book" w:cs="Times New Roman"/>
          <w:noProof/>
          <w:sz w:val="22"/>
          <w:szCs w:val="22"/>
        </w:rPr>
        <w:drawing>
          <wp:anchor distT="0" distB="0" distL="114300" distR="114300" simplePos="0" relativeHeight="251659264" behindDoc="0" locked="0" layoutInCell="1" allowOverlap="1" wp14:anchorId="5904B5E5" wp14:editId="4CA614C4">
            <wp:simplePos x="0" y="0"/>
            <wp:positionH relativeFrom="column">
              <wp:posOffset>2857500</wp:posOffset>
            </wp:positionH>
            <wp:positionV relativeFrom="paragraph">
              <wp:posOffset>12065</wp:posOffset>
            </wp:positionV>
            <wp:extent cx="3023235" cy="20161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utterstock_388655029.jpg"/>
                    <pic:cNvPicPr/>
                  </pic:nvPicPr>
                  <pic:blipFill>
                    <a:blip r:embed="rId7">
                      <a:extLst>
                        <a:ext uri="{28A0092B-C50C-407E-A947-70E740481C1C}">
                          <a14:useLocalDpi xmlns:a14="http://schemas.microsoft.com/office/drawing/2010/main" val="0"/>
                        </a:ext>
                      </a:extLst>
                    </a:blip>
                    <a:stretch>
                      <a:fillRect/>
                    </a:stretch>
                  </pic:blipFill>
                  <pic:spPr>
                    <a:xfrm>
                      <a:off x="0" y="0"/>
                      <a:ext cx="3023235" cy="2016125"/>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r w:rsidR="008D5A4F">
        <w:rPr>
          <w:rFonts w:ascii="Avenir Book" w:hAnsi="Avenir Book"/>
          <w:b/>
          <w:sz w:val="22"/>
          <w:szCs w:val="22"/>
        </w:rPr>
        <w:t>Alignment to Standards</w:t>
      </w:r>
      <w:r w:rsidRPr="00241B78">
        <w:rPr>
          <w:rFonts w:ascii="Avenir Book" w:hAnsi="Avenir Book"/>
          <w:b/>
          <w:sz w:val="22"/>
          <w:szCs w:val="22"/>
        </w:rPr>
        <w:t>:</w:t>
      </w:r>
      <w:r w:rsidRPr="00241B78">
        <w:rPr>
          <w:rFonts w:ascii="Avenir Book" w:hAnsi="Avenir Book"/>
          <w:sz w:val="22"/>
          <w:szCs w:val="22"/>
        </w:rPr>
        <w:t xml:space="preserve"> </w:t>
      </w:r>
      <w:r w:rsidR="008D5A4F" w:rsidRPr="008D5A4F">
        <w:rPr>
          <w:rFonts w:ascii="Avenir Book" w:hAnsi="Avenir Book"/>
          <w:sz w:val="22"/>
          <w:szCs w:val="22"/>
        </w:rPr>
        <w:t xml:space="preserve">This course is aligned to Texas Teacher Evaluation and Support System (T-TESS), particularly Dimensions </w:t>
      </w:r>
      <w:r w:rsidR="008D5A4F">
        <w:rPr>
          <w:rFonts w:ascii="Avenir Book" w:hAnsi="Avenir Book"/>
          <w:sz w:val="22"/>
          <w:szCs w:val="22"/>
        </w:rPr>
        <w:t>1.3, 3.3</w:t>
      </w:r>
      <w:r w:rsidR="008D5A4F" w:rsidRPr="008D5A4F">
        <w:rPr>
          <w:rFonts w:ascii="Avenir Book" w:hAnsi="Avenir Book"/>
          <w:sz w:val="22"/>
          <w:szCs w:val="22"/>
        </w:rPr>
        <w:t xml:space="preserve"> and </w:t>
      </w:r>
      <w:r w:rsidR="008D5A4F">
        <w:rPr>
          <w:rFonts w:ascii="Avenir Book" w:hAnsi="Avenir Book"/>
          <w:sz w:val="22"/>
          <w:szCs w:val="22"/>
        </w:rPr>
        <w:t>4.2</w:t>
      </w:r>
      <w:r w:rsidR="008D5A4F" w:rsidRPr="008D5A4F">
        <w:rPr>
          <w:rFonts w:ascii="Avenir Book" w:hAnsi="Avenir Book"/>
          <w:sz w:val="22"/>
          <w:szCs w:val="22"/>
        </w:rPr>
        <w:t xml:space="preserve">. Teachers </w:t>
      </w:r>
      <w:r w:rsidR="008D5A4F">
        <w:rPr>
          <w:rFonts w:ascii="Avenir Book" w:hAnsi="Avenir Book"/>
          <w:sz w:val="22"/>
          <w:szCs w:val="22"/>
        </w:rPr>
        <w:t>learn to connect lessons to students and to support students to apply their strengths, knowledge, and life experiences to enhance learning and to achieve high levels of academic and social-</w:t>
      </w:r>
      <w:bookmarkStart w:id="0" w:name="_GoBack"/>
      <w:bookmarkEnd w:id="0"/>
      <w:r w:rsidR="008D5A4F">
        <w:rPr>
          <w:rFonts w:ascii="Avenir Book" w:hAnsi="Avenir Book"/>
          <w:sz w:val="22"/>
          <w:szCs w:val="22"/>
        </w:rPr>
        <w:t>emotional success. Teachers are</w:t>
      </w:r>
      <w:r w:rsidR="008D5A4F" w:rsidRPr="008D5A4F">
        <w:rPr>
          <w:rFonts w:ascii="Avenir Book" w:hAnsi="Avenir Book"/>
          <w:sz w:val="22"/>
          <w:szCs w:val="22"/>
        </w:rPr>
        <w:t xml:space="preserve"> guided to </w:t>
      </w:r>
      <w:r w:rsidR="008D5A4F">
        <w:rPr>
          <w:rFonts w:ascii="Avenir Book" w:hAnsi="Avenir Book"/>
          <w:sz w:val="22"/>
          <w:szCs w:val="22"/>
        </w:rPr>
        <w:t>consistently engage all students with relevant, meaningful, multicultural learning to create a positive environment in which students collaborate and encourage one another’s efforts and achievements.</w:t>
      </w:r>
      <w:r w:rsidR="008D5A4F" w:rsidRPr="008D5A4F">
        <w:rPr>
          <w:rFonts w:ascii="Avenir Book" w:hAnsi="Avenir Book"/>
          <w:sz w:val="22"/>
          <w:szCs w:val="22"/>
        </w:rPr>
        <w:t xml:space="preserve"> </w:t>
      </w:r>
      <w:r w:rsidR="008D5A4F">
        <w:rPr>
          <w:rFonts w:ascii="Avenir Book" w:hAnsi="Avenir Book"/>
          <w:sz w:val="22"/>
          <w:szCs w:val="22"/>
        </w:rPr>
        <w:t>Teachers also reflect on contemporary research and on their own practices to implement substantial changes in practice that result in research-proven, significant improvement in student performance</w:t>
      </w:r>
      <w:r w:rsidR="008D5A4F" w:rsidRPr="008D5A4F">
        <w:rPr>
          <w:rFonts w:ascii="Avenir Book" w:hAnsi="Avenir Book"/>
          <w:sz w:val="22"/>
          <w:szCs w:val="22"/>
        </w:rPr>
        <w:t xml:space="preserve">. The course is aligned with TEKS, </w:t>
      </w:r>
      <w:r w:rsidR="008D5A4F">
        <w:rPr>
          <w:rFonts w:ascii="Avenir Book" w:hAnsi="Avenir Book"/>
          <w:sz w:val="22"/>
          <w:szCs w:val="22"/>
        </w:rPr>
        <w:t>especially</w:t>
      </w:r>
      <w:r w:rsidR="008D5A4F" w:rsidRPr="008D5A4F">
        <w:rPr>
          <w:rFonts w:ascii="Avenir Book" w:hAnsi="Avenir Book"/>
          <w:sz w:val="22"/>
          <w:szCs w:val="22"/>
        </w:rPr>
        <w:t xml:space="preserve"> the Cross-Disciplinary Standards (especially CDS.</w:t>
      </w:r>
      <w:r w:rsidR="008D5A4F">
        <w:rPr>
          <w:rFonts w:ascii="Avenir Book" w:hAnsi="Avenir Book"/>
          <w:sz w:val="22"/>
          <w:szCs w:val="22"/>
        </w:rPr>
        <w:t>I: Key Cognitive Skills</w:t>
      </w:r>
      <w:r w:rsidR="008D5A4F" w:rsidRPr="008D5A4F">
        <w:rPr>
          <w:rFonts w:ascii="Avenir Book" w:hAnsi="Avenir Book"/>
          <w:sz w:val="22"/>
          <w:szCs w:val="22"/>
        </w:rPr>
        <w:t>)</w:t>
      </w:r>
      <w:r w:rsidR="008D5A4F">
        <w:rPr>
          <w:rFonts w:ascii="Avenir Book" w:hAnsi="Avenir Book"/>
          <w:sz w:val="22"/>
          <w:szCs w:val="22"/>
        </w:rPr>
        <w:t>.</w:t>
      </w:r>
    </w:p>
    <w:p w14:paraId="2A8AFFC2" w14:textId="77777777" w:rsidR="008D5A4F" w:rsidRPr="00241B78" w:rsidRDefault="008D5A4F" w:rsidP="00534202">
      <w:pPr>
        <w:ind w:left="-720" w:right="-900"/>
        <w:rPr>
          <w:rFonts w:ascii="Avenir Book" w:hAnsi="Avenir Book"/>
          <w:b/>
          <w:sz w:val="22"/>
          <w:szCs w:val="22"/>
        </w:rPr>
      </w:pPr>
    </w:p>
    <w:p w14:paraId="4D6A74DB" w14:textId="77777777" w:rsidR="00534202" w:rsidRPr="00241B78" w:rsidRDefault="00534202" w:rsidP="00534202">
      <w:pPr>
        <w:ind w:left="-720" w:right="-900"/>
        <w:rPr>
          <w:rFonts w:ascii="Avenir Book" w:hAnsi="Avenir Book"/>
          <w:sz w:val="22"/>
          <w:szCs w:val="22"/>
        </w:rPr>
      </w:pPr>
      <w:r w:rsidRPr="00241B78">
        <w:rPr>
          <w:rFonts w:ascii="Avenir Book" w:hAnsi="Avenir Book"/>
          <w:b/>
          <w:sz w:val="22"/>
          <w:szCs w:val="22"/>
        </w:rPr>
        <w:t>Course Objective &amp; Learning Goals:</w:t>
      </w:r>
      <w:r w:rsidRPr="00241B78">
        <w:rPr>
          <w:rFonts w:ascii="Avenir Book" w:hAnsi="Avenir Book"/>
          <w:sz w:val="22"/>
          <w:szCs w:val="22"/>
        </w:rPr>
        <w:t xml:space="preserve"> </w:t>
      </w:r>
      <w:r w:rsidRPr="00241B78">
        <w:rPr>
          <w:rFonts w:ascii="Avenir Book" w:eastAsia="Times New Roman" w:hAnsi="Avenir Book" w:cs="Times New Roman"/>
          <w:sz w:val="22"/>
          <w:szCs w:val="22"/>
        </w:rPr>
        <w:t xml:space="preserve">This class will equip teachers with practical, in classroom methodologies that have shown to advance the academic performance of students of color. Based on the work of researchers such as Tyrone Howard, Claude Steele, Pedro </w:t>
      </w:r>
      <w:proofErr w:type="spellStart"/>
      <w:r w:rsidRPr="00241B78">
        <w:rPr>
          <w:rFonts w:ascii="Avenir Book" w:eastAsia="Times New Roman" w:hAnsi="Avenir Book" w:cs="Times New Roman"/>
          <w:sz w:val="22"/>
          <w:szCs w:val="22"/>
        </w:rPr>
        <w:t>Noguera</w:t>
      </w:r>
      <w:proofErr w:type="spellEnd"/>
      <w:r w:rsidRPr="00241B78">
        <w:rPr>
          <w:rFonts w:ascii="Avenir Book" w:eastAsia="Times New Roman" w:hAnsi="Avenir Book" w:cs="Times New Roman"/>
          <w:sz w:val="22"/>
          <w:szCs w:val="22"/>
        </w:rPr>
        <w:t xml:space="preserve">, Gloria Ladson-Billings, Johnnie </w:t>
      </w:r>
      <w:proofErr w:type="spellStart"/>
      <w:r w:rsidRPr="00241B78">
        <w:rPr>
          <w:rFonts w:ascii="Avenir Book" w:eastAsia="Times New Roman" w:hAnsi="Avenir Book" w:cs="Times New Roman"/>
          <w:sz w:val="22"/>
          <w:szCs w:val="22"/>
        </w:rPr>
        <w:t>McKinely</w:t>
      </w:r>
      <w:proofErr w:type="spellEnd"/>
      <w:r w:rsidRPr="00241B78">
        <w:rPr>
          <w:rFonts w:ascii="Avenir Book" w:eastAsia="Times New Roman" w:hAnsi="Avenir Book" w:cs="Times New Roman"/>
          <w:sz w:val="22"/>
          <w:szCs w:val="22"/>
        </w:rPr>
        <w:t xml:space="preserve">, Gary Howard, </w:t>
      </w:r>
      <w:proofErr w:type="spellStart"/>
      <w:r w:rsidRPr="00241B78">
        <w:rPr>
          <w:rFonts w:ascii="Avenir Book" w:eastAsia="Times New Roman" w:hAnsi="Avenir Book" w:cs="Times New Roman"/>
          <w:sz w:val="22"/>
          <w:szCs w:val="22"/>
        </w:rPr>
        <w:t>Baruti</w:t>
      </w:r>
      <w:proofErr w:type="spellEnd"/>
      <w:r w:rsidRPr="00241B78">
        <w:rPr>
          <w:rFonts w:ascii="Avenir Book" w:eastAsia="Times New Roman" w:hAnsi="Avenir Book" w:cs="Times New Roman"/>
          <w:sz w:val="22"/>
          <w:szCs w:val="22"/>
        </w:rPr>
        <w:t xml:space="preserve"> </w:t>
      </w:r>
      <w:proofErr w:type="spellStart"/>
      <w:r w:rsidRPr="00241B78">
        <w:rPr>
          <w:rFonts w:ascii="Avenir Book" w:eastAsia="Times New Roman" w:hAnsi="Avenir Book" w:cs="Times New Roman"/>
          <w:sz w:val="22"/>
          <w:szCs w:val="22"/>
        </w:rPr>
        <w:t>Kafele</w:t>
      </w:r>
      <w:proofErr w:type="spellEnd"/>
      <w:r w:rsidRPr="00241B78">
        <w:rPr>
          <w:rFonts w:ascii="Avenir Book" w:eastAsia="Times New Roman" w:hAnsi="Avenir Book" w:cs="Times New Roman"/>
          <w:sz w:val="22"/>
          <w:szCs w:val="22"/>
        </w:rPr>
        <w:t>, Geneva Gay and Gilda Ochoa</w:t>
      </w:r>
      <w:r>
        <w:rPr>
          <w:rFonts w:ascii="Avenir Book" w:eastAsia="Times New Roman" w:hAnsi="Avenir Book" w:cs="Times New Roman"/>
          <w:sz w:val="22"/>
          <w:szCs w:val="22"/>
        </w:rPr>
        <w:t>,</w:t>
      </w:r>
      <w:r w:rsidRPr="00241B78">
        <w:rPr>
          <w:rFonts w:ascii="Avenir Book" w:eastAsia="Times New Roman" w:hAnsi="Avenir Book" w:cs="Times New Roman"/>
          <w:sz w:val="22"/>
          <w:szCs w:val="22"/>
        </w:rPr>
        <w:t xml:space="preserve"> this class tak</w:t>
      </w:r>
      <w:r>
        <w:rPr>
          <w:rFonts w:ascii="Avenir Book" w:eastAsia="Times New Roman" w:hAnsi="Avenir Book" w:cs="Times New Roman"/>
          <w:sz w:val="22"/>
          <w:szCs w:val="22"/>
        </w:rPr>
        <w:t>es a constructivist and research-</w:t>
      </w:r>
      <w:r w:rsidRPr="00241B78">
        <w:rPr>
          <w:rFonts w:ascii="Avenir Book" w:eastAsia="Times New Roman" w:hAnsi="Avenir Book" w:cs="Times New Roman"/>
          <w:sz w:val="22"/>
          <w:szCs w:val="22"/>
        </w:rPr>
        <w:t xml:space="preserve">based approach toward helping educators recognize and combat the negative affect of stereotype thinking and master skills needed to remove barriers to student learning. </w:t>
      </w:r>
    </w:p>
    <w:p w14:paraId="0811C61C" w14:textId="77777777" w:rsidR="00534202" w:rsidRPr="00241B78" w:rsidRDefault="00534202" w:rsidP="00534202">
      <w:pPr>
        <w:ind w:left="-720" w:right="-900"/>
        <w:rPr>
          <w:rFonts w:ascii="Avenir Book" w:eastAsia="Times New Roman" w:hAnsi="Avenir Book" w:cs="Times New Roman"/>
          <w:b/>
          <w:sz w:val="22"/>
          <w:szCs w:val="22"/>
        </w:rPr>
      </w:pPr>
    </w:p>
    <w:p w14:paraId="2CE9DDC4" w14:textId="77777777" w:rsidR="00534202" w:rsidRPr="00241B78" w:rsidRDefault="00534202" w:rsidP="00534202">
      <w:pPr>
        <w:ind w:left="-720" w:right="-900"/>
        <w:rPr>
          <w:rFonts w:ascii="Avenir Book" w:hAnsi="Avenir Book"/>
          <w:sz w:val="22"/>
          <w:szCs w:val="22"/>
        </w:rPr>
      </w:pPr>
      <w:r w:rsidRPr="00241B78">
        <w:rPr>
          <w:rFonts w:ascii="Avenir Book" w:eastAsia="Times New Roman" w:hAnsi="Avenir Book" w:cs="Times New Roman"/>
          <w:b/>
          <w:sz w:val="22"/>
          <w:szCs w:val="22"/>
        </w:rPr>
        <w:t xml:space="preserve">Lesson 1: Breaking Down the Stereotypes of African American and Latino Students </w:t>
      </w:r>
      <w:r w:rsidRPr="00241B78">
        <w:rPr>
          <w:rFonts w:ascii="Avenir Book" w:eastAsia="Times New Roman" w:hAnsi="Avenir Book" w:cs="Times New Roman"/>
          <w:sz w:val="22"/>
          <w:szCs w:val="22"/>
        </w:rPr>
        <w:t xml:space="preserve">Understand the devastating effects of having a pre-judgment regarding the academic performance of African Americans and Latino Americans based on research regarding what is called the stereotype threat. </w:t>
      </w:r>
      <w:r>
        <w:rPr>
          <w:rFonts w:ascii="Avenir Book" w:eastAsia="Times New Roman" w:hAnsi="Avenir Book" w:cs="Times New Roman"/>
          <w:sz w:val="22"/>
          <w:szCs w:val="22"/>
        </w:rPr>
        <w:t>R</w:t>
      </w:r>
      <w:r w:rsidRPr="00241B78">
        <w:rPr>
          <w:rFonts w:ascii="Avenir Book" w:eastAsia="Times New Roman" w:hAnsi="Avenir Book" w:cs="Times New Roman"/>
          <w:sz w:val="22"/>
          <w:szCs w:val="22"/>
        </w:rPr>
        <w:t xml:space="preserve">esearch has proven that a teacher’s attitude and expectation of a student’s future performance </w:t>
      </w:r>
      <w:r>
        <w:rPr>
          <w:rFonts w:ascii="Avenir Book" w:eastAsia="Times New Roman" w:hAnsi="Avenir Book" w:cs="Times New Roman"/>
          <w:sz w:val="22"/>
          <w:szCs w:val="22"/>
        </w:rPr>
        <w:t xml:space="preserve">greatly </w:t>
      </w:r>
      <w:r w:rsidRPr="00241B78">
        <w:rPr>
          <w:rFonts w:ascii="Avenir Book" w:eastAsia="Times New Roman" w:hAnsi="Avenir Book" w:cs="Times New Roman"/>
          <w:sz w:val="22"/>
          <w:szCs w:val="22"/>
        </w:rPr>
        <w:t xml:space="preserve">impacts the student’s actual performance. </w:t>
      </w:r>
    </w:p>
    <w:p w14:paraId="22ED6785" w14:textId="77777777" w:rsidR="00534202" w:rsidRPr="00241B78" w:rsidRDefault="00534202" w:rsidP="00534202">
      <w:pPr>
        <w:ind w:left="-720" w:right="-900"/>
        <w:rPr>
          <w:rFonts w:ascii="Avenir Book" w:eastAsia="Times New Roman" w:hAnsi="Avenir Book" w:cs="Times New Roman"/>
          <w:b/>
          <w:sz w:val="22"/>
          <w:szCs w:val="22"/>
        </w:rPr>
      </w:pPr>
    </w:p>
    <w:p w14:paraId="08A91F74" w14:textId="77777777" w:rsidR="00534202" w:rsidRPr="00241B78" w:rsidRDefault="00534202" w:rsidP="00534202">
      <w:pPr>
        <w:ind w:left="-720" w:right="-900"/>
        <w:rPr>
          <w:rFonts w:ascii="Avenir Book" w:hAnsi="Avenir Book"/>
          <w:sz w:val="22"/>
          <w:szCs w:val="22"/>
        </w:rPr>
      </w:pPr>
      <w:r w:rsidRPr="00241B78">
        <w:rPr>
          <w:rFonts w:ascii="Avenir Book" w:eastAsia="Times New Roman" w:hAnsi="Avenir Book" w:cs="Times New Roman"/>
          <w:b/>
          <w:sz w:val="22"/>
          <w:szCs w:val="22"/>
        </w:rPr>
        <w:t xml:space="preserve">Lesson 2: History Matters </w:t>
      </w:r>
      <w:r>
        <w:rPr>
          <w:rFonts w:ascii="Avenir Book" w:eastAsia="Times New Roman" w:hAnsi="Avenir Book" w:cs="Times New Roman"/>
          <w:sz w:val="22"/>
          <w:szCs w:val="22"/>
        </w:rPr>
        <w:t>Understand</w:t>
      </w:r>
      <w:r w:rsidRPr="00241B78">
        <w:rPr>
          <w:rFonts w:ascii="Avenir Book" w:eastAsia="Times New Roman" w:hAnsi="Avenir Book" w:cs="Times New Roman"/>
          <w:sz w:val="22"/>
          <w:szCs w:val="22"/>
        </w:rPr>
        <w:t xml:space="preserve"> the history, culture and background of the typical African and Latino American student in order to give them a healthy self perspective of where they came from, who they are and the academic potential they possess.</w:t>
      </w:r>
    </w:p>
    <w:p w14:paraId="5B285937" w14:textId="77777777" w:rsidR="00534202" w:rsidRPr="00241B78" w:rsidRDefault="00534202" w:rsidP="00534202">
      <w:pPr>
        <w:ind w:left="-720" w:right="-900"/>
        <w:rPr>
          <w:rFonts w:ascii="Avenir Book" w:eastAsia="Times New Roman" w:hAnsi="Avenir Book" w:cs="Times New Roman"/>
          <w:b/>
          <w:sz w:val="22"/>
          <w:szCs w:val="22"/>
        </w:rPr>
      </w:pPr>
    </w:p>
    <w:p w14:paraId="35F37609" w14:textId="77777777" w:rsidR="00534202" w:rsidRPr="00241B78" w:rsidRDefault="00534202" w:rsidP="00534202">
      <w:pPr>
        <w:ind w:left="-720" w:right="-900"/>
        <w:rPr>
          <w:rFonts w:ascii="Avenir Book" w:hAnsi="Avenir Book"/>
          <w:sz w:val="22"/>
          <w:szCs w:val="22"/>
        </w:rPr>
      </w:pPr>
      <w:r w:rsidRPr="00241B78">
        <w:rPr>
          <w:rFonts w:ascii="Avenir Book" w:eastAsia="Times New Roman" w:hAnsi="Avenir Book" w:cs="Times New Roman"/>
          <w:b/>
          <w:sz w:val="22"/>
          <w:szCs w:val="22"/>
        </w:rPr>
        <w:t xml:space="preserve">Lesson 3: Role Models of Academic Excellence </w:t>
      </w:r>
      <w:r w:rsidRPr="00241B78">
        <w:rPr>
          <w:rFonts w:ascii="Avenir Book" w:eastAsia="Times New Roman" w:hAnsi="Avenir Book" w:cs="Times New Roman"/>
          <w:sz w:val="22"/>
          <w:szCs w:val="22"/>
        </w:rPr>
        <w:t>Interviews with African and Latino Americans and success stories of achieving academic excellence; Learn the key characteristics of educators who can reach, relate to, and empower African and Latino American students to succeed in academics and see specific examples of African Americans who have succeeded in history and function as role models to African and Latino Americans.</w:t>
      </w:r>
    </w:p>
    <w:p w14:paraId="5804160D" w14:textId="77777777" w:rsidR="00534202" w:rsidRPr="00241B78" w:rsidRDefault="00534202" w:rsidP="00534202">
      <w:pPr>
        <w:ind w:left="-720" w:right="-900"/>
        <w:rPr>
          <w:rFonts w:ascii="Avenir Book" w:eastAsia="Times New Roman" w:hAnsi="Avenir Book" w:cs="Times New Roman"/>
          <w:b/>
          <w:sz w:val="22"/>
          <w:szCs w:val="22"/>
        </w:rPr>
      </w:pPr>
    </w:p>
    <w:p w14:paraId="2FCEE84F" w14:textId="77777777" w:rsidR="00534202" w:rsidRPr="00241B78" w:rsidRDefault="00534202" w:rsidP="00534202">
      <w:pPr>
        <w:ind w:left="-720" w:right="-900"/>
        <w:rPr>
          <w:rFonts w:ascii="Avenir Book" w:hAnsi="Avenir Book"/>
          <w:sz w:val="22"/>
          <w:szCs w:val="22"/>
        </w:rPr>
      </w:pPr>
      <w:r w:rsidRPr="00241B78">
        <w:rPr>
          <w:rFonts w:ascii="Avenir Book" w:eastAsia="Times New Roman" w:hAnsi="Avenir Book" w:cs="Times New Roman"/>
          <w:b/>
          <w:sz w:val="22"/>
          <w:szCs w:val="22"/>
        </w:rPr>
        <w:lastRenderedPageBreak/>
        <w:t xml:space="preserve">Lesson 4: Acquiring the mindset of a researcher for evaluating strategies that aim to help African American and Latino </w:t>
      </w:r>
      <w:proofErr w:type="spellStart"/>
      <w:r w:rsidRPr="00241B78">
        <w:rPr>
          <w:rFonts w:ascii="Avenir Book" w:eastAsia="Times New Roman" w:hAnsi="Avenir Book" w:cs="Times New Roman"/>
          <w:b/>
          <w:sz w:val="22"/>
          <w:szCs w:val="22"/>
        </w:rPr>
        <w:t>Stuents</w:t>
      </w:r>
      <w:proofErr w:type="spellEnd"/>
      <w:r w:rsidRPr="00241B78">
        <w:rPr>
          <w:rFonts w:ascii="Avenir Book" w:eastAsia="Times New Roman" w:hAnsi="Avenir Book" w:cs="Times New Roman"/>
          <w:b/>
          <w:sz w:val="22"/>
          <w:szCs w:val="22"/>
        </w:rPr>
        <w:t xml:space="preserve"> </w:t>
      </w:r>
      <w:r w:rsidRPr="00241B78">
        <w:rPr>
          <w:rFonts w:ascii="Avenir Book" w:eastAsia="Times New Roman" w:hAnsi="Avenir Book" w:cs="Times New Roman"/>
          <w:sz w:val="22"/>
          <w:szCs w:val="22"/>
        </w:rPr>
        <w:t xml:space="preserve">Learn what measurement standards should be used to assess the value of researched methods for improving the academic performance of African American and Latino boys and girls. Also view exemplary research work by three researchers: Pedro </w:t>
      </w:r>
      <w:proofErr w:type="spellStart"/>
      <w:r w:rsidRPr="00241B78">
        <w:rPr>
          <w:rFonts w:ascii="Avenir Book" w:eastAsia="Times New Roman" w:hAnsi="Avenir Book" w:cs="Times New Roman"/>
          <w:sz w:val="22"/>
          <w:szCs w:val="22"/>
        </w:rPr>
        <w:t>Noguera</w:t>
      </w:r>
      <w:proofErr w:type="spellEnd"/>
      <w:r w:rsidRPr="00241B78">
        <w:rPr>
          <w:rFonts w:ascii="Avenir Book" w:eastAsia="Times New Roman" w:hAnsi="Avenir Book" w:cs="Times New Roman"/>
          <w:sz w:val="22"/>
          <w:szCs w:val="22"/>
        </w:rPr>
        <w:t xml:space="preserve">, Carol </w:t>
      </w:r>
      <w:proofErr w:type="spellStart"/>
      <w:r w:rsidRPr="00241B78">
        <w:rPr>
          <w:rFonts w:ascii="Avenir Book" w:eastAsia="Times New Roman" w:hAnsi="Avenir Book" w:cs="Times New Roman"/>
          <w:sz w:val="22"/>
          <w:szCs w:val="22"/>
        </w:rPr>
        <w:t>Dweck</w:t>
      </w:r>
      <w:proofErr w:type="spellEnd"/>
      <w:r w:rsidRPr="00241B78">
        <w:rPr>
          <w:rFonts w:ascii="Avenir Book" w:eastAsia="Times New Roman" w:hAnsi="Avenir Book" w:cs="Times New Roman"/>
          <w:sz w:val="22"/>
          <w:szCs w:val="22"/>
        </w:rPr>
        <w:t>, and Tyrone Howard.</w:t>
      </w:r>
    </w:p>
    <w:p w14:paraId="2FB2F4A5" w14:textId="77777777" w:rsidR="00534202" w:rsidRPr="00241B78" w:rsidRDefault="00534202" w:rsidP="00534202">
      <w:pPr>
        <w:ind w:left="-720" w:right="-900"/>
        <w:rPr>
          <w:rFonts w:ascii="Avenir Book" w:eastAsia="Times New Roman" w:hAnsi="Avenir Book" w:cs="Times New Roman"/>
          <w:b/>
          <w:sz w:val="22"/>
          <w:szCs w:val="22"/>
        </w:rPr>
      </w:pPr>
    </w:p>
    <w:p w14:paraId="7F601E87" w14:textId="77777777" w:rsidR="00534202" w:rsidRPr="00241B78" w:rsidRDefault="00534202" w:rsidP="00534202">
      <w:pPr>
        <w:ind w:left="-720" w:right="-900"/>
        <w:rPr>
          <w:rFonts w:ascii="Avenir Book" w:hAnsi="Avenir Book"/>
          <w:sz w:val="22"/>
          <w:szCs w:val="22"/>
        </w:rPr>
      </w:pPr>
      <w:r w:rsidRPr="00241B78">
        <w:rPr>
          <w:rFonts w:ascii="Avenir Book" w:eastAsia="Times New Roman" w:hAnsi="Avenir Book" w:cs="Times New Roman"/>
          <w:b/>
          <w:sz w:val="22"/>
          <w:szCs w:val="22"/>
        </w:rPr>
        <w:t xml:space="preserve">Lesson 5: Culturally Relevant and Responsive Teaching </w:t>
      </w:r>
      <w:r w:rsidRPr="00241B78">
        <w:rPr>
          <w:rFonts w:ascii="Avenir Book" w:eastAsia="Times New Roman" w:hAnsi="Avenir Book" w:cs="Times New Roman"/>
          <w:sz w:val="22"/>
          <w:szCs w:val="22"/>
        </w:rPr>
        <w:t xml:space="preserve">Learn 9 key strategies to promote academic achievement among African American and Latino students. (Gary Howard, </w:t>
      </w:r>
      <w:proofErr w:type="spellStart"/>
      <w:r w:rsidRPr="00241B78">
        <w:rPr>
          <w:rFonts w:ascii="Avenir Book" w:eastAsia="Times New Roman" w:hAnsi="Avenir Book" w:cs="Times New Roman"/>
          <w:sz w:val="22"/>
          <w:szCs w:val="22"/>
        </w:rPr>
        <w:t>Kefele</w:t>
      </w:r>
      <w:proofErr w:type="spellEnd"/>
      <w:r w:rsidRPr="00241B78">
        <w:rPr>
          <w:rFonts w:ascii="Avenir Book" w:eastAsia="Times New Roman" w:hAnsi="Avenir Book" w:cs="Times New Roman"/>
          <w:sz w:val="22"/>
          <w:szCs w:val="22"/>
        </w:rPr>
        <w:t xml:space="preserve">, </w:t>
      </w:r>
      <w:proofErr w:type="spellStart"/>
      <w:r w:rsidRPr="00241B78">
        <w:rPr>
          <w:rFonts w:ascii="Avenir Book" w:eastAsia="Times New Roman" w:hAnsi="Avenir Book" w:cs="Times New Roman"/>
          <w:sz w:val="22"/>
          <w:szCs w:val="22"/>
        </w:rPr>
        <w:t>Gladson</w:t>
      </w:r>
      <w:proofErr w:type="spellEnd"/>
      <w:r w:rsidRPr="00241B78">
        <w:rPr>
          <w:rFonts w:ascii="Avenir Book" w:eastAsia="Times New Roman" w:hAnsi="Avenir Book" w:cs="Times New Roman"/>
          <w:sz w:val="22"/>
          <w:szCs w:val="22"/>
        </w:rPr>
        <w:t>-Billings)</w:t>
      </w:r>
    </w:p>
    <w:p w14:paraId="258010EA" w14:textId="77777777" w:rsidR="00534202" w:rsidRPr="00241B78" w:rsidRDefault="00534202" w:rsidP="00534202">
      <w:pPr>
        <w:ind w:left="-720" w:right="-900"/>
        <w:rPr>
          <w:rFonts w:ascii="Avenir Book" w:eastAsia="Times New Roman" w:hAnsi="Avenir Book" w:cs="Times New Roman"/>
          <w:b/>
          <w:sz w:val="22"/>
          <w:szCs w:val="22"/>
        </w:rPr>
      </w:pPr>
    </w:p>
    <w:p w14:paraId="3D159BD4" w14:textId="77777777" w:rsidR="00534202" w:rsidRPr="00241B78" w:rsidRDefault="00534202" w:rsidP="00534202">
      <w:pPr>
        <w:ind w:left="-720" w:right="-900"/>
        <w:rPr>
          <w:rFonts w:ascii="Avenir Book" w:hAnsi="Avenir Book"/>
          <w:sz w:val="22"/>
          <w:szCs w:val="22"/>
        </w:rPr>
      </w:pPr>
      <w:r w:rsidRPr="00241B78">
        <w:rPr>
          <w:rFonts w:ascii="Avenir Book" w:eastAsia="Times New Roman" w:hAnsi="Avenir Book" w:cs="Times New Roman"/>
          <w:b/>
          <w:sz w:val="22"/>
          <w:szCs w:val="22"/>
        </w:rPr>
        <w:t xml:space="preserve">Lessons 6: Integrating Cultural Relevance into Your Lesson Plans </w:t>
      </w:r>
      <w:r w:rsidRPr="00241B78">
        <w:rPr>
          <w:rFonts w:ascii="Avenir Book" w:eastAsia="Times New Roman" w:hAnsi="Avenir Book" w:cs="Times New Roman"/>
          <w:sz w:val="22"/>
          <w:szCs w:val="22"/>
        </w:rPr>
        <w:t>Learn how to link your teaching to culturally relevant strategies</w:t>
      </w:r>
    </w:p>
    <w:p w14:paraId="0107DE0D" w14:textId="77777777" w:rsidR="00534202" w:rsidRPr="00241B78" w:rsidRDefault="00534202" w:rsidP="00534202">
      <w:pPr>
        <w:ind w:left="-720" w:right="-900"/>
        <w:rPr>
          <w:rFonts w:ascii="Avenir Book" w:eastAsia="Times New Roman" w:hAnsi="Avenir Book" w:cs="Times New Roman"/>
          <w:b/>
          <w:sz w:val="22"/>
          <w:szCs w:val="22"/>
        </w:rPr>
      </w:pPr>
    </w:p>
    <w:p w14:paraId="25DE3785" w14:textId="77777777" w:rsidR="00534202" w:rsidRPr="00241B78" w:rsidRDefault="00534202" w:rsidP="00534202">
      <w:pPr>
        <w:ind w:left="-720" w:right="-900"/>
        <w:rPr>
          <w:rFonts w:ascii="Avenir Book" w:hAnsi="Avenir Book"/>
          <w:sz w:val="22"/>
          <w:szCs w:val="22"/>
        </w:rPr>
      </w:pPr>
      <w:r w:rsidRPr="00241B78">
        <w:rPr>
          <w:rFonts w:ascii="Avenir Book" w:eastAsia="Times New Roman" w:hAnsi="Avenir Book" w:cs="Times New Roman"/>
          <w:b/>
          <w:sz w:val="22"/>
          <w:szCs w:val="22"/>
        </w:rPr>
        <w:t>Lesson 7: Review and Final Project and Final Exam</w:t>
      </w:r>
      <w:r w:rsidRPr="00241B78">
        <w:rPr>
          <w:rFonts w:ascii="Avenir Book" w:hAnsi="Avenir Book"/>
          <w:sz w:val="22"/>
          <w:szCs w:val="22"/>
        </w:rPr>
        <w:t xml:space="preserve"> </w:t>
      </w:r>
      <w:r w:rsidRPr="00241B78">
        <w:rPr>
          <w:rFonts w:ascii="Avenir Book" w:eastAsia="Times New Roman" w:hAnsi="Avenir Book" w:cs="Times New Roman"/>
          <w:sz w:val="22"/>
          <w:szCs w:val="22"/>
        </w:rPr>
        <w:t>Participants will complete a project as well a final exam.</w:t>
      </w:r>
    </w:p>
    <w:p w14:paraId="07A2B9E1" w14:textId="77777777" w:rsidR="00980D74" w:rsidRPr="00534202" w:rsidRDefault="00980D74" w:rsidP="00534202"/>
    <w:sectPr w:rsidR="00980D74" w:rsidRPr="00534202" w:rsidSect="00AC21B2">
      <w:headerReference w:type="even" r:id="rId8"/>
      <w:headerReference w:type="default" r:id="rId9"/>
      <w:footerReference w:type="even" r:id="rId10"/>
      <w:footerReference w:type="default" r:id="rId11"/>
      <w:headerReference w:type="first" r:id="rId12"/>
      <w:footerReference w:type="first" r:id="rId13"/>
      <w:pgSz w:w="12240" w:h="15840"/>
      <w:pgMar w:top="252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A7966F" w14:textId="77777777" w:rsidR="002A2E7F" w:rsidRDefault="002A2E7F" w:rsidP="00B87D27">
      <w:r>
        <w:separator/>
      </w:r>
    </w:p>
  </w:endnote>
  <w:endnote w:type="continuationSeparator" w:id="0">
    <w:p w14:paraId="27C8694C" w14:textId="77777777" w:rsidR="002A2E7F" w:rsidRDefault="002A2E7F" w:rsidP="00B87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venir Book">
    <w:altName w:val="Corbel"/>
    <w:charset w:val="00"/>
    <w:family w:val="auto"/>
    <w:pitch w:val="variable"/>
    <w:sig w:usb0="00000001" w:usb1="5000204A" w:usb2="00000000" w:usb3="00000000" w:csb0="0000009B"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3AB17" w14:textId="77777777" w:rsidR="00B37D14" w:rsidRDefault="00B37D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F1192A" w14:textId="77777777" w:rsidR="00B37D14" w:rsidRDefault="00B37D1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9D67BA" w14:textId="77777777" w:rsidR="00B37D14" w:rsidRDefault="00B37D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C84C78" w14:textId="77777777" w:rsidR="002A2E7F" w:rsidRDefault="002A2E7F" w:rsidP="00B87D27">
      <w:r>
        <w:separator/>
      </w:r>
    </w:p>
  </w:footnote>
  <w:footnote w:type="continuationSeparator" w:id="0">
    <w:p w14:paraId="1185CC95" w14:textId="77777777" w:rsidR="002A2E7F" w:rsidRDefault="002A2E7F" w:rsidP="00B87D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11B75C" w14:textId="25D6B417" w:rsidR="008D5A4F" w:rsidRDefault="002A2E7F">
    <w:pPr>
      <w:pStyle w:val="Header"/>
    </w:pPr>
    <w:r>
      <w:rPr>
        <w:noProof/>
      </w:rPr>
      <w:pict w14:anchorId="38C78E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1" type="#_x0000_t75" style="position:absolute;margin-left:0;margin-top:0;width:585pt;height:410pt;z-index:-251657216;mso-wrap-edited:f;mso-position-horizontal:center;mso-position-horizontal-relative:margin;mso-position-vertical:center;mso-position-vertical-relative:margin" wrapcoords="-27 0 -27 21521 21600 21521 21600 0 -27 0">
          <v:imagedata r:id="rId1" o:title="Screenshot 2016-08-10 1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4FB07" w14:textId="25DE915D" w:rsidR="008D5A4F" w:rsidRDefault="002A2E7F" w:rsidP="008D5A4F">
    <w:pPr>
      <w:pStyle w:val="Header"/>
      <w:ind w:left="1080"/>
    </w:pPr>
    <w:r>
      <w:rPr>
        <w:rFonts w:ascii="Arial" w:eastAsia="Times New Roman" w:hAnsi="Arial" w:cs="Arial"/>
        <w:noProof/>
        <w:color w:val="333333"/>
        <w:sz w:val="21"/>
        <w:szCs w:val="21"/>
      </w:rPr>
      <w:pict w14:anchorId="667B5E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0" type="#_x0000_t75" style="position:absolute;left:0;text-align:left;margin-left:0;margin-top:0;width:585pt;height:410pt;z-index:-251658240;mso-wrap-edited:f;mso-position-horizontal:center;mso-position-horizontal-relative:margin;mso-position-vertical:center;mso-position-vertical-relative:margin" wrapcoords="-27 0 -27 21521 21600 21521 21600 0 -27 0">
          <v:imagedata r:id="rId1" o:title="Screenshot 2016-08-10 12" gain="19661f" blacklevel="22938f"/>
          <w10:wrap anchorx="margin" anchory="margin"/>
        </v:shape>
      </w:pict>
    </w:r>
    <w:r w:rsidR="008D5A4F">
      <w:rPr>
        <w:rFonts w:ascii="Arial" w:eastAsia="Times New Roman" w:hAnsi="Arial" w:cs="Arial"/>
        <w:noProof/>
        <w:color w:val="333333"/>
        <w:sz w:val="21"/>
        <w:szCs w:val="21"/>
        <w:shd w:val="clear" w:color="auto" w:fill="FFFFFF"/>
      </w:rPr>
      <w:drawing>
        <wp:inline distT="0" distB="0" distL="0" distR="0" wp14:anchorId="37419C3B" wp14:editId="3562A03B">
          <wp:extent cx="3879295" cy="691411"/>
          <wp:effectExtent l="0" t="0" r="6985" b="0"/>
          <wp:docPr id="3" name="Picture 1" descr="uikitech">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kitech">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884927" cy="69241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A815DD" w14:textId="5AA91A6B" w:rsidR="008D5A4F" w:rsidRDefault="002A2E7F">
    <w:pPr>
      <w:pStyle w:val="Header"/>
    </w:pPr>
    <w:r>
      <w:rPr>
        <w:noProof/>
      </w:rPr>
      <w:pict w14:anchorId="24676D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2" type="#_x0000_t75" style="position:absolute;margin-left:0;margin-top:0;width:585pt;height:410pt;z-index:-251656192;mso-wrap-edited:f;mso-position-horizontal:center;mso-position-horizontal-relative:margin;mso-position-vertical:center;mso-position-vertical-relative:margin" wrapcoords="-27 0 -27 21521 21600 21521 21600 0 -27 0">
          <v:imagedata r:id="rId1" o:title="Screenshot 2016-08-10 12"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D27"/>
    <w:rsid w:val="000277B0"/>
    <w:rsid w:val="0011058E"/>
    <w:rsid w:val="002A2E7F"/>
    <w:rsid w:val="00373E7A"/>
    <w:rsid w:val="00426A3B"/>
    <w:rsid w:val="004B6BCC"/>
    <w:rsid w:val="00526244"/>
    <w:rsid w:val="00534202"/>
    <w:rsid w:val="0062667C"/>
    <w:rsid w:val="0063455E"/>
    <w:rsid w:val="007F1FD7"/>
    <w:rsid w:val="00852941"/>
    <w:rsid w:val="008D5A4F"/>
    <w:rsid w:val="00936724"/>
    <w:rsid w:val="00980D74"/>
    <w:rsid w:val="009A3421"/>
    <w:rsid w:val="00AC21B2"/>
    <w:rsid w:val="00B02A76"/>
    <w:rsid w:val="00B315D0"/>
    <w:rsid w:val="00B37D14"/>
    <w:rsid w:val="00B87D27"/>
    <w:rsid w:val="00BF318B"/>
    <w:rsid w:val="00E51B83"/>
    <w:rsid w:val="00F438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3"/>
    <o:shapelayout v:ext="edit">
      <o:idmap v:ext="edit" data="1"/>
    </o:shapelayout>
  </w:shapeDefaults>
  <w:decimalSymbol w:val="."/>
  <w:listSeparator w:val=","/>
  <w14:docId w14:val="5261730E"/>
  <w14:defaultImageDpi w14:val="300"/>
  <w15:docId w15:val="{5B23BBE4-5376-41DC-B61F-B199B94E3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42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7D27"/>
    <w:pPr>
      <w:tabs>
        <w:tab w:val="center" w:pos="4320"/>
        <w:tab w:val="right" w:pos="8640"/>
      </w:tabs>
    </w:pPr>
  </w:style>
  <w:style w:type="character" w:customStyle="1" w:styleId="HeaderChar">
    <w:name w:val="Header Char"/>
    <w:basedOn w:val="DefaultParagraphFont"/>
    <w:link w:val="Header"/>
    <w:uiPriority w:val="99"/>
    <w:rsid w:val="00B87D27"/>
  </w:style>
  <w:style w:type="paragraph" w:styleId="Footer">
    <w:name w:val="footer"/>
    <w:basedOn w:val="Normal"/>
    <w:link w:val="FooterChar"/>
    <w:uiPriority w:val="99"/>
    <w:unhideWhenUsed/>
    <w:rsid w:val="00B87D27"/>
    <w:pPr>
      <w:tabs>
        <w:tab w:val="center" w:pos="4320"/>
        <w:tab w:val="right" w:pos="8640"/>
      </w:tabs>
    </w:pPr>
  </w:style>
  <w:style w:type="character" w:customStyle="1" w:styleId="FooterChar">
    <w:name w:val="Footer Char"/>
    <w:basedOn w:val="DefaultParagraphFont"/>
    <w:link w:val="Footer"/>
    <w:uiPriority w:val="99"/>
    <w:rsid w:val="00B87D27"/>
  </w:style>
  <w:style w:type="table" w:styleId="TableGrid">
    <w:name w:val="Table Grid"/>
    <w:basedOn w:val="TableNormal"/>
    <w:uiPriority w:val="59"/>
    <w:rsid w:val="00936724"/>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51B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1B8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quikitech.com/" TargetMode="External"/><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D6ED6-A606-4643-BBB3-D1E0C65C9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538</Words>
  <Characters>3072</Characters>
  <Application>Microsoft Office Word</Application>
  <DocSecurity>0</DocSecurity>
  <Lines>25</Lines>
  <Paragraphs>7</Paragraphs>
  <ScaleCrop>false</ScaleCrop>
  <Company>Ben Loiz Studio</Company>
  <LinksUpToDate>false</LinksUpToDate>
  <CharactersWithSpaces>3603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Loiz</dc:creator>
  <cp:keywords/>
  <dc:description/>
  <cp:lastModifiedBy>Randy Chang</cp:lastModifiedBy>
  <cp:revision>3</cp:revision>
  <cp:lastPrinted>2015-12-04T17:06:00Z</cp:lastPrinted>
  <dcterms:created xsi:type="dcterms:W3CDTF">2016-10-20T22:22:00Z</dcterms:created>
  <dcterms:modified xsi:type="dcterms:W3CDTF">2016-10-21T00:17:00Z</dcterms:modified>
</cp:coreProperties>
</file>